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03C0">
      <w:pPr>
        <w:pStyle w:val="5"/>
        <w:shd w:val="clear" w:color="auto" w:fill="FFFFFF"/>
        <w:spacing w:before="225" w:beforeAutospacing="0" w:after="225" w:afterAutospacing="0"/>
        <w:jc w:val="center"/>
        <w:rPr>
          <w:rFonts w:hint="eastAsia" w:ascii="仿宋_GB2312" w:hAnsi="微软雅黑" w:eastAsia="仿宋_GB2312"/>
          <w:b/>
          <w:color w:val="33383D"/>
          <w:sz w:val="36"/>
          <w:szCs w:val="36"/>
        </w:rPr>
      </w:pPr>
      <w:bookmarkStart w:id="0" w:name="_GoBack"/>
      <w:bookmarkEnd w:id="0"/>
      <w:r>
        <w:rPr>
          <w:rFonts w:hint="eastAsia" w:ascii="仿宋_GB2312" w:hAnsi="微软雅黑" w:eastAsia="仿宋_GB2312"/>
          <w:b/>
          <w:color w:val="33383D"/>
          <w:sz w:val="36"/>
          <w:szCs w:val="36"/>
        </w:rPr>
        <w:t>关于公共卫生学院陈子双、王立新、刘晓然硕士学位论文预答辩的公告</w:t>
      </w:r>
    </w:p>
    <w:tbl>
      <w:tblPr>
        <w:tblStyle w:val="8"/>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59"/>
        <w:gridCol w:w="803"/>
        <w:gridCol w:w="2223"/>
        <w:gridCol w:w="139"/>
        <w:gridCol w:w="2363"/>
      </w:tblGrid>
      <w:tr w14:paraId="5081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92FB141">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答辩人1</w:t>
            </w:r>
            <w:r>
              <w:rPr>
                <w:rFonts w:hint="eastAsia" w:ascii="仿宋_GB2312" w:hAnsi="微软雅黑" w:eastAsia="仿宋_GB2312"/>
                <w:color w:val="33383D"/>
                <w:sz w:val="32"/>
                <w:szCs w:val="36"/>
              </w:rPr>
              <w:t>：</w:t>
            </w:r>
          </w:p>
        </w:tc>
        <w:tc>
          <w:tcPr>
            <w:tcW w:w="7087" w:type="dxa"/>
            <w:gridSpan w:val="5"/>
          </w:tcPr>
          <w:p w14:paraId="4BC357AB">
            <w:pPr>
              <w:rPr>
                <w:rFonts w:ascii="仿宋_GB2312" w:eastAsia="仿宋_GB2312"/>
                <w:sz w:val="32"/>
                <w:szCs w:val="36"/>
              </w:rPr>
            </w:pPr>
            <w:r>
              <w:rPr>
                <w:rFonts w:hint="eastAsia" w:ascii="仿宋_GB2312" w:eastAsia="仿宋_GB2312"/>
                <w:sz w:val="32"/>
                <w:szCs w:val="36"/>
              </w:rPr>
              <w:t>陈子双</w:t>
            </w:r>
          </w:p>
        </w:tc>
      </w:tr>
      <w:tr w14:paraId="726D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BE9AA09">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756B8DE3">
            <w:pPr>
              <w:rPr>
                <w:rFonts w:ascii="仿宋_GB2312" w:eastAsia="仿宋_GB2312"/>
                <w:sz w:val="32"/>
                <w:szCs w:val="36"/>
              </w:rPr>
            </w:pPr>
            <w:r>
              <w:rPr>
                <w:rFonts w:hint="eastAsia" w:ascii="仿宋_GB2312" w:eastAsia="仿宋_GB2312"/>
                <w:sz w:val="32"/>
                <w:szCs w:val="36"/>
              </w:rPr>
              <w:t>机器学习辅助功能化上转换纳米荧光探针对氨基糖苷类抗生素的检测</w:t>
            </w:r>
          </w:p>
        </w:tc>
      </w:tr>
      <w:tr w14:paraId="2946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63C67C51">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211C5576">
            <w:pPr>
              <w:ind w:right="1159" w:rightChars="552"/>
              <w:rPr>
                <w:rFonts w:ascii="仿宋_GB2312" w:eastAsia="仿宋_GB2312"/>
                <w:sz w:val="32"/>
                <w:szCs w:val="36"/>
              </w:rPr>
            </w:pPr>
            <w:r>
              <w:rPr>
                <w:rFonts w:hint="eastAsia" w:ascii="仿宋_GB2312" w:eastAsia="仿宋_GB2312"/>
                <w:sz w:val="32"/>
                <w:szCs w:val="36"/>
              </w:rPr>
              <w:t>尹明远</w:t>
            </w:r>
          </w:p>
        </w:tc>
        <w:tc>
          <w:tcPr>
            <w:tcW w:w="2362" w:type="dxa"/>
            <w:gridSpan w:val="2"/>
          </w:tcPr>
          <w:p w14:paraId="603BFCED">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45BA92BE">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lang w:val="en-US" w:eastAsia="zh-CN"/>
              </w:rPr>
              <w:t>讲师</w:t>
            </w:r>
          </w:p>
        </w:tc>
      </w:tr>
      <w:tr w14:paraId="2592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9CFCAFA">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答辩人2</w:t>
            </w:r>
            <w:r>
              <w:rPr>
                <w:rFonts w:hint="eastAsia" w:ascii="仿宋_GB2312" w:hAnsi="微软雅黑" w:eastAsia="仿宋_GB2312"/>
                <w:color w:val="33383D"/>
                <w:sz w:val="32"/>
                <w:szCs w:val="36"/>
              </w:rPr>
              <w:t>：</w:t>
            </w:r>
          </w:p>
        </w:tc>
        <w:tc>
          <w:tcPr>
            <w:tcW w:w="7087" w:type="dxa"/>
            <w:gridSpan w:val="5"/>
          </w:tcPr>
          <w:p w14:paraId="3CA1B04E">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王立新</w:t>
            </w:r>
          </w:p>
        </w:tc>
      </w:tr>
      <w:tr w14:paraId="1507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5C27394">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14D4AE11">
            <w:pPr>
              <w:rPr>
                <w:rFonts w:ascii="仿宋_GB2312" w:eastAsia="仿宋_GB2312"/>
                <w:sz w:val="32"/>
                <w:szCs w:val="36"/>
              </w:rPr>
            </w:pPr>
            <w:r>
              <w:rPr>
                <w:rFonts w:hint="eastAsia" w:ascii="仿宋_GB2312" w:eastAsia="仿宋_GB2312"/>
                <w:sz w:val="32"/>
                <w:szCs w:val="36"/>
              </w:rPr>
              <w:t>牦牛软骨Ⅱ型胶原蛋白肽的制备及体外功效研究</w:t>
            </w:r>
          </w:p>
        </w:tc>
      </w:tr>
      <w:tr w14:paraId="3F8F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561750A">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1195F326">
            <w:pPr>
              <w:ind w:right="1159" w:rightChars="552"/>
              <w:rPr>
                <w:rFonts w:ascii="仿宋_GB2312" w:eastAsia="仿宋_GB2312"/>
                <w:sz w:val="32"/>
                <w:szCs w:val="36"/>
              </w:rPr>
            </w:pPr>
            <w:r>
              <w:rPr>
                <w:rFonts w:hint="eastAsia" w:ascii="仿宋_GB2312" w:eastAsia="仿宋_GB2312"/>
                <w:sz w:val="32"/>
                <w:szCs w:val="36"/>
              </w:rPr>
              <w:t>郎玉苗</w:t>
            </w:r>
          </w:p>
        </w:tc>
        <w:tc>
          <w:tcPr>
            <w:tcW w:w="2362" w:type="dxa"/>
            <w:gridSpan w:val="2"/>
          </w:tcPr>
          <w:p w14:paraId="3D2F5451">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3FDE09B6">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副教授</w:t>
            </w:r>
          </w:p>
        </w:tc>
      </w:tr>
      <w:tr w14:paraId="4255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0C6C518">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答辩人3</w:t>
            </w:r>
            <w:r>
              <w:rPr>
                <w:rFonts w:hint="eastAsia" w:ascii="仿宋_GB2312" w:hAnsi="微软雅黑" w:eastAsia="仿宋_GB2312"/>
                <w:color w:val="33383D"/>
                <w:sz w:val="32"/>
                <w:szCs w:val="36"/>
              </w:rPr>
              <w:t>：</w:t>
            </w:r>
          </w:p>
        </w:tc>
        <w:tc>
          <w:tcPr>
            <w:tcW w:w="7087" w:type="dxa"/>
            <w:gridSpan w:val="5"/>
          </w:tcPr>
          <w:p w14:paraId="2147321C">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刘晓然</w:t>
            </w:r>
          </w:p>
        </w:tc>
      </w:tr>
      <w:tr w14:paraId="625B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3C989C3">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4DF7F900">
            <w:pPr>
              <w:rPr>
                <w:rFonts w:ascii="仿宋_GB2312" w:eastAsia="仿宋_GB2312"/>
                <w:sz w:val="32"/>
                <w:szCs w:val="36"/>
              </w:rPr>
            </w:pPr>
            <w:r>
              <w:rPr>
                <w:rFonts w:hint="eastAsia" w:ascii="仿宋_GB2312" w:eastAsia="仿宋_GB2312"/>
                <w:sz w:val="32"/>
                <w:szCs w:val="36"/>
              </w:rPr>
              <w:t>镧系金属有机框架荧光传感器对食用油中水分及合成抗氧化剂的检测</w:t>
            </w:r>
          </w:p>
        </w:tc>
      </w:tr>
      <w:tr w14:paraId="3C65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02200CF">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174B6C4A">
            <w:pPr>
              <w:ind w:right="1159" w:rightChars="552"/>
              <w:rPr>
                <w:rFonts w:ascii="仿宋_GB2312" w:eastAsia="仿宋_GB2312"/>
                <w:sz w:val="32"/>
                <w:szCs w:val="36"/>
              </w:rPr>
            </w:pPr>
            <w:r>
              <w:rPr>
                <w:rFonts w:ascii="仿宋_GB2312" w:eastAsia="仿宋_GB2312"/>
                <w:sz w:val="32"/>
                <w:szCs w:val="36"/>
              </w:rPr>
              <w:t>韩丽荣</w:t>
            </w:r>
          </w:p>
        </w:tc>
        <w:tc>
          <w:tcPr>
            <w:tcW w:w="2362" w:type="dxa"/>
            <w:gridSpan w:val="2"/>
          </w:tcPr>
          <w:p w14:paraId="7DAD83C7">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3679B79F">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副教授</w:t>
            </w:r>
          </w:p>
        </w:tc>
      </w:tr>
      <w:tr w14:paraId="35AB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678842E0">
            <w:pPr>
              <w:jc w:val="center"/>
              <w:rPr>
                <w:rFonts w:ascii="仿宋_GB2312" w:eastAsia="仿宋_GB2312"/>
                <w:b/>
                <w:sz w:val="32"/>
                <w:szCs w:val="36"/>
              </w:rPr>
            </w:pPr>
            <w:r>
              <w:rPr>
                <w:rFonts w:hint="eastAsia" w:ascii="仿宋_GB2312" w:eastAsia="仿宋_GB2312"/>
                <w:b/>
                <w:sz w:val="32"/>
                <w:szCs w:val="36"/>
              </w:rPr>
              <w:t>预答辩委员名单</w:t>
            </w:r>
          </w:p>
        </w:tc>
      </w:tr>
      <w:tr w14:paraId="0802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D3DF2CB">
            <w:pPr>
              <w:jc w:val="distribute"/>
              <w:rPr>
                <w:rFonts w:ascii="仿宋_GB2312" w:eastAsia="仿宋_GB2312"/>
                <w:sz w:val="32"/>
                <w:szCs w:val="36"/>
              </w:rPr>
            </w:pPr>
            <w:r>
              <w:rPr>
                <w:rFonts w:hint="eastAsia" w:ascii="仿宋_GB2312" w:eastAsia="仿宋_GB2312"/>
                <w:sz w:val="32"/>
                <w:szCs w:val="36"/>
              </w:rPr>
              <w:t>主席：</w:t>
            </w:r>
          </w:p>
        </w:tc>
        <w:tc>
          <w:tcPr>
            <w:tcW w:w="1559" w:type="dxa"/>
          </w:tcPr>
          <w:p w14:paraId="4302104B">
            <w:pPr>
              <w:rPr>
                <w:rFonts w:ascii="仿宋_GB2312" w:eastAsia="仿宋_GB2312"/>
                <w:sz w:val="32"/>
                <w:szCs w:val="36"/>
              </w:rPr>
            </w:pPr>
            <w:r>
              <w:rPr>
                <w:rFonts w:hint="eastAsia" w:ascii="仿宋_GB2312" w:eastAsia="仿宋_GB2312"/>
                <w:sz w:val="32"/>
                <w:szCs w:val="36"/>
              </w:rPr>
              <w:t>王志强</w:t>
            </w:r>
          </w:p>
        </w:tc>
        <w:tc>
          <w:tcPr>
            <w:tcW w:w="3026" w:type="dxa"/>
            <w:gridSpan w:val="2"/>
          </w:tcPr>
          <w:p w14:paraId="62AD7BD6">
            <w:pPr>
              <w:rPr>
                <w:rFonts w:ascii="仿宋_GB2312" w:eastAsia="仿宋_GB2312"/>
                <w:sz w:val="32"/>
                <w:szCs w:val="36"/>
              </w:rPr>
            </w:pPr>
            <w:r>
              <w:rPr>
                <w:rFonts w:hint="eastAsia" w:ascii="仿宋_GB2312" w:eastAsia="仿宋_GB2312"/>
                <w:sz w:val="32"/>
                <w:szCs w:val="36"/>
              </w:rPr>
              <w:t>教授、硕士生导师</w:t>
            </w:r>
          </w:p>
        </w:tc>
        <w:tc>
          <w:tcPr>
            <w:tcW w:w="2502" w:type="dxa"/>
            <w:gridSpan w:val="2"/>
          </w:tcPr>
          <w:p w14:paraId="20ABFD86">
            <w:pPr>
              <w:rPr>
                <w:rFonts w:ascii="仿宋_GB2312" w:eastAsia="仿宋_GB2312"/>
                <w:sz w:val="32"/>
                <w:szCs w:val="36"/>
              </w:rPr>
            </w:pPr>
            <w:r>
              <w:rPr>
                <w:rFonts w:hint="eastAsia" w:ascii="仿宋_GB2312" w:eastAsia="仿宋_GB2312"/>
                <w:sz w:val="32"/>
                <w:szCs w:val="36"/>
              </w:rPr>
              <w:t>（河北大学）</w:t>
            </w:r>
          </w:p>
        </w:tc>
      </w:tr>
      <w:tr w14:paraId="5D60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B97FEC7">
            <w:pPr>
              <w:jc w:val="distribute"/>
              <w:rPr>
                <w:rFonts w:ascii="仿宋_GB2312" w:eastAsia="仿宋_GB2312"/>
                <w:sz w:val="32"/>
                <w:szCs w:val="36"/>
              </w:rPr>
            </w:pPr>
            <w:r>
              <w:rPr>
                <w:rFonts w:hint="eastAsia" w:ascii="仿宋_GB2312" w:eastAsia="仿宋_GB2312"/>
                <w:sz w:val="32"/>
                <w:szCs w:val="36"/>
              </w:rPr>
              <w:t>委员：</w:t>
            </w:r>
          </w:p>
        </w:tc>
        <w:tc>
          <w:tcPr>
            <w:tcW w:w="1559" w:type="dxa"/>
          </w:tcPr>
          <w:p w14:paraId="798488E6">
            <w:pPr>
              <w:rPr>
                <w:rFonts w:ascii="仿宋_GB2312" w:eastAsia="仿宋_GB2312"/>
                <w:sz w:val="32"/>
                <w:szCs w:val="36"/>
              </w:rPr>
            </w:pPr>
            <w:r>
              <w:rPr>
                <w:rFonts w:hint="eastAsia" w:ascii="仿宋_GB2312" w:eastAsia="仿宋_GB2312"/>
                <w:sz w:val="32"/>
                <w:szCs w:val="36"/>
              </w:rPr>
              <w:t>杨红茹</w:t>
            </w:r>
          </w:p>
        </w:tc>
        <w:tc>
          <w:tcPr>
            <w:tcW w:w="3026" w:type="dxa"/>
            <w:gridSpan w:val="2"/>
          </w:tcPr>
          <w:p w14:paraId="0DA99B97">
            <w:pPr>
              <w:rPr>
                <w:rFonts w:ascii="仿宋_GB2312" w:eastAsia="仿宋_GB2312"/>
                <w:sz w:val="32"/>
                <w:szCs w:val="36"/>
              </w:rPr>
            </w:pPr>
            <w:r>
              <w:rPr>
                <w:rFonts w:hint="eastAsia" w:ascii="仿宋_GB2312" w:eastAsia="仿宋_GB2312"/>
                <w:sz w:val="32"/>
                <w:szCs w:val="36"/>
              </w:rPr>
              <w:t>副教授、硕士生导师</w:t>
            </w:r>
          </w:p>
        </w:tc>
        <w:tc>
          <w:tcPr>
            <w:tcW w:w="2502" w:type="dxa"/>
            <w:gridSpan w:val="2"/>
          </w:tcPr>
          <w:p w14:paraId="0B79CAEB">
            <w:pPr>
              <w:rPr>
                <w:rFonts w:ascii="仿宋_GB2312" w:eastAsia="仿宋_GB2312"/>
                <w:sz w:val="32"/>
                <w:szCs w:val="36"/>
              </w:rPr>
            </w:pPr>
            <w:r>
              <w:rPr>
                <w:rFonts w:hint="eastAsia" w:ascii="仿宋_GB2312" w:eastAsia="仿宋_GB2312"/>
                <w:sz w:val="32"/>
                <w:szCs w:val="36"/>
              </w:rPr>
              <w:t>（河北大学）</w:t>
            </w:r>
          </w:p>
        </w:tc>
      </w:tr>
      <w:tr w14:paraId="18EF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B94F2EE">
            <w:pPr>
              <w:jc w:val="distribute"/>
              <w:rPr>
                <w:rFonts w:ascii="仿宋_GB2312" w:eastAsia="仿宋_GB2312"/>
                <w:sz w:val="32"/>
                <w:szCs w:val="36"/>
              </w:rPr>
            </w:pPr>
          </w:p>
        </w:tc>
        <w:tc>
          <w:tcPr>
            <w:tcW w:w="1559" w:type="dxa"/>
          </w:tcPr>
          <w:p w14:paraId="52B7102F">
            <w:pPr>
              <w:rPr>
                <w:rFonts w:ascii="仿宋_GB2312" w:eastAsia="仿宋_GB2312"/>
                <w:sz w:val="32"/>
                <w:szCs w:val="36"/>
              </w:rPr>
            </w:pPr>
            <w:r>
              <w:rPr>
                <w:rFonts w:hint="eastAsia" w:ascii="仿宋_GB2312" w:eastAsia="仿宋_GB2312"/>
                <w:sz w:val="32"/>
                <w:szCs w:val="36"/>
              </w:rPr>
              <w:t>杨晓溪</w:t>
            </w:r>
          </w:p>
        </w:tc>
        <w:tc>
          <w:tcPr>
            <w:tcW w:w="3026" w:type="dxa"/>
            <w:gridSpan w:val="2"/>
          </w:tcPr>
          <w:p w14:paraId="31478CFE">
            <w:pPr>
              <w:rPr>
                <w:rFonts w:ascii="仿宋_GB2312" w:eastAsia="仿宋_GB2312"/>
                <w:sz w:val="32"/>
                <w:szCs w:val="36"/>
              </w:rPr>
            </w:pPr>
            <w:r>
              <w:rPr>
                <w:rFonts w:hint="eastAsia" w:ascii="仿宋_GB2312" w:eastAsia="仿宋_GB2312"/>
                <w:sz w:val="32"/>
                <w:szCs w:val="36"/>
              </w:rPr>
              <w:t>副教授、硕士生导师</w:t>
            </w:r>
          </w:p>
        </w:tc>
        <w:tc>
          <w:tcPr>
            <w:tcW w:w="2502" w:type="dxa"/>
            <w:gridSpan w:val="2"/>
          </w:tcPr>
          <w:p w14:paraId="0DDB1675">
            <w:pPr>
              <w:rPr>
                <w:rFonts w:ascii="仿宋_GB2312" w:eastAsia="仿宋_GB2312"/>
                <w:sz w:val="32"/>
                <w:szCs w:val="36"/>
              </w:rPr>
            </w:pPr>
            <w:r>
              <w:rPr>
                <w:rFonts w:hint="eastAsia" w:ascii="仿宋_GB2312" w:eastAsia="仿宋_GB2312"/>
                <w:sz w:val="32"/>
                <w:szCs w:val="36"/>
              </w:rPr>
              <w:t>（河北大学）</w:t>
            </w:r>
          </w:p>
        </w:tc>
      </w:tr>
      <w:tr w14:paraId="68E1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6EF539F">
            <w:pPr>
              <w:jc w:val="distribute"/>
              <w:rPr>
                <w:rFonts w:ascii="仿宋_GB2312" w:eastAsia="仿宋_GB2312"/>
                <w:sz w:val="32"/>
                <w:szCs w:val="36"/>
              </w:rPr>
            </w:pPr>
            <w:r>
              <w:rPr>
                <w:rFonts w:hint="eastAsia" w:ascii="仿宋_GB2312" w:eastAsia="仿宋_GB2312"/>
                <w:sz w:val="32"/>
                <w:szCs w:val="36"/>
              </w:rPr>
              <w:t>秘书：</w:t>
            </w:r>
          </w:p>
        </w:tc>
        <w:tc>
          <w:tcPr>
            <w:tcW w:w="1559" w:type="dxa"/>
          </w:tcPr>
          <w:p w14:paraId="64788112">
            <w:pPr>
              <w:rPr>
                <w:rFonts w:ascii="仿宋_GB2312" w:eastAsia="仿宋_GB2312"/>
                <w:sz w:val="32"/>
                <w:szCs w:val="36"/>
              </w:rPr>
            </w:pPr>
            <w:r>
              <w:rPr>
                <w:rFonts w:hint="eastAsia" w:ascii="仿宋_GB2312" w:eastAsia="仿宋_GB2312"/>
                <w:sz w:val="32"/>
                <w:szCs w:val="36"/>
              </w:rPr>
              <w:t>杨晓溪</w:t>
            </w:r>
          </w:p>
        </w:tc>
        <w:tc>
          <w:tcPr>
            <w:tcW w:w="3026" w:type="dxa"/>
            <w:gridSpan w:val="2"/>
          </w:tcPr>
          <w:p w14:paraId="2B28B3C9">
            <w:pPr>
              <w:rPr>
                <w:rFonts w:ascii="仿宋_GB2312" w:eastAsia="仿宋_GB2312"/>
                <w:sz w:val="32"/>
                <w:szCs w:val="36"/>
              </w:rPr>
            </w:pPr>
            <w:r>
              <w:rPr>
                <w:rFonts w:hint="eastAsia" w:ascii="仿宋_GB2312" w:eastAsia="仿宋_GB2312"/>
                <w:sz w:val="32"/>
                <w:szCs w:val="36"/>
              </w:rPr>
              <w:t>副教授、硕士生导师</w:t>
            </w:r>
          </w:p>
        </w:tc>
        <w:tc>
          <w:tcPr>
            <w:tcW w:w="2502" w:type="dxa"/>
            <w:gridSpan w:val="2"/>
          </w:tcPr>
          <w:p w14:paraId="6F74BD20">
            <w:pPr>
              <w:rPr>
                <w:rFonts w:ascii="仿宋_GB2312" w:eastAsia="仿宋_GB2312"/>
                <w:sz w:val="32"/>
                <w:szCs w:val="36"/>
              </w:rPr>
            </w:pPr>
            <w:r>
              <w:rPr>
                <w:rFonts w:hint="eastAsia" w:ascii="仿宋_GB2312" w:eastAsia="仿宋_GB2312"/>
                <w:sz w:val="32"/>
                <w:szCs w:val="36"/>
              </w:rPr>
              <w:t>（河北大学）</w:t>
            </w:r>
          </w:p>
        </w:tc>
      </w:tr>
      <w:tr w14:paraId="3868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A795360">
            <w:pPr>
              <w:jc w:val="distribute"/>
              <w:rPr>
                <w:rFonts w:ascii="仿宋_GB2312" w:eastAsia="仿宋_GB2312"/>
                <w:sz w:val="32"/>
                <w:szCs w:val="36"/>
              </w:rPr>
            </w:pPr>
            <w:r>
              <w:rPr>
                <w:rFonts w:hint="eastAsia" w:ascii="仿宋_GB2312" w:eastAsia="仿宋_GB2312"/>
                <w:sz w:val="32"/>
                <w:szCs w:val="36"/>
              </w:rPr>
              <w:t>时间：</w:t>
            </w:r>
          </w:p>
        </w:tc>
        <w:tc>
          <w:tcPr>
            <w:tcW w:w="7087" w:type="dxa"/>
            <w:gridSpan w:val="5"/>
          </w:tcPr>
          <w:p w14:paraId="0B4FFDEA">
            <w:pPr>
              <w:rPr>
                <w:rFonts w:ascii="仿宋_GB2312" w:eastAsia="仿宋_GB2312"/>
                <w:sz w:val="32"/>
                <w:szCs w:val="36"/>
              </w:rPr>
            </w:pPr>
            <w:r>
              <w:rPr>
                <w:rFonts w:hint="eastAsia" w:ascii="仿宋_GB2312" w:eastAsia="仿宋_GB2312"/>
                <w:sz w:val="32"/>
                <w:szCs w:val="36"/>
              </w:rPr>
              <w:t xml:space="preserve">2026年3月12日，下午16：20                        </w:t>
            </w:r>
          </w:p>
        </w:tc>
      </w:tr>
      <w:tr w14:paraId="614A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E4128F0">
            <w:pPr>
              <w:jc w:val="distribute"/>
              <w:rPr>
                <w:rFonts w:ascii="仿宋_GB2312" w:eastAsia="仿宋_GB2312"/>
                <w:sz w:val="32"/>
                <w:szCs w:val="36"/>
              </w:rPr>
            </w:pPr>
            <w:r>
              <w:rPr>
                <w:rFonts w:hint="eastAsia" w:ascii="仿宋_GB2312" w:eastAsia="仿宋_GB2312"/>
                <w:sz w:val="32"/>
                <w:szCs w:val="36"/>
              </w:rPr>
              <w:t>地点：</w:t>
            </w:r>
          </w:p>
        </w:tc>
        <w:tc>
          <w:tcPr>
            <w:tcW w:w="7087" w:type="dxa"/>
            <w:gridSpan w:val="5"/>
          </w:tcPr>
          <w:p w14:paraId="1CB4BEA2">
            <w:pPr>
              <w:rPr>
                <w:rFonts w:ascii="仿宋_GB2312" w:eastAsia="仿宋_GB2312"/>
                <w:sz w:val="32"/>
                <w:szCs w:val="36"/>
              </w:rPr>
            </w:pPr>
            <w:r>
              <w:rPr>
                <w:rFonts w:hint="eastAsia" w:ascii="仿宋_GB2312" w:eastAsia="仿宋_GB2312"/>
                <w:sz w:val="32"/>
                <w:szCs w:val="36"/>
              </w:rPr>
              <w:t>公共卫生学院301会议室</w:t>
            </w:r>
          </w:p>
        </w:tc>
      </w:tr>
      <w:tr w14:paraId="5E54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44DA711D">
            <w:pPr>
              <w:tabs>
                <w:tab w:val="left" w:pos="2374"/>
              </w:tabs>
              <w:jc w:val="left"/>
              <w:rPr>
                <w:rFonts w:ascii="仿宋_GB2312" w:eastAsia="仿宋_GB2312"/>
                <w:b/>
                <w:sz w:val="32"/>
                <w:szCs w:val="36"/>
              </w:rPr>
            </w:pPr>
            <w:r>
              <w:rPr>
                <w:rFonts w:hint="eastAsia" w:ascii="仿宋_GB2312" w:eastAsia="仿宋_GB2312"/>
                <w:b/>
                <w:sz w:val="32"/>
                <w:szCs w:val="36"/>
              </w:rPr>
              <w:t>欢迎参加！</w:t>
            </w:r>
          </w:p>
        </w:tc>
      </w:tr>
    </w:tbl>
    <w:p w14:paraId="21142FA7">
      <w:pPr>
        <w:rPr>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3"/>
    <w:rsid w:val="0026370F"/>
    <w:rsid w:val="00274BE3"/>
    <w:rsid w:val="00313E5F"/>
    <w:rsid w:val="0036364A"/>
    <w:rsid w:val="003B37E1"/>
    <w:rsid w:val="003E2295"/>
    <w:rsid w:val="0045676A"/>
    <w:rsid w:val="00463A45"/>
    <w:rsid w:val="00470B9C"/>
    <w:rsid w:val="004B32EC"/>
    <w:rsid w:val="004E21DA"/>
    <w:rsid w:val="004E44BD"/>
    <w:rsid w:val="006855C3"/>
    <w:rsid w:val="006A17AA"/>
    <w:rsid w:val="007D75CD"/>
    <w:rsid w:val="00844FD4"/>
    <w:rsid w:val="009F6575"/>
    <w:rsid w:val="00A12F04"/>
    <w:rsid w:val="00B536B6"/>
    <w:rsid w:val="00C6522A"/>
    <w:rsid w:val="00CF4E46"/>
    <w:rsid w:val="00D05145"/>
    <w:rsid w:val="00E30BE7"/>
    <w:rsid w:val="00E36B18"/>
    <w:rsid w:val="00EB3893"/>
    <w:rsid w:val="00F819C3"/>
    <w:rsid w:val="00FE6CFE"/>
    <w:rsid w:val="024C6AA4"/>
    <w:rsid w:val="0E1C2D35"/>
    <w:rsid w:val="14F275B8"/>
    <w:rsid w:val="1D13456F"/>
    <w:rsid w:val="2FDF35FF"/>
    <w:rsid w:val="417E19A5"/>
    <w:rsid w:val="54AD7B5D"/>
    <w:rsid w:val="57F731DF"/>
    <w:rsid w:val="5F207F79"/>
    <w:rsid w:val="60C2740B"/>
    <w:rsid w:val="651371FD"/>
    <w:rsid w:val="68B735CD"/>
    <w:rsid w:val="79E20451"/>
    <w:rsid w:val="7D44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1276</Words>
  <Characters>1338</Characters>
  <Lines>12</Lines>
  <Paragraphs>3</Paragraphs>
  <TotalTime>2</TotalTime>
  <ScaleCrop>false</ScaleCrop>
  <LinksUpToDate>false</LinksUpToDate>
  <CharactersWithSpaces>1437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2026-03-09T06:40:00Z</dcterms:created>
  <dc:creator>wd</dc:creator>
  <cp:lastModifiedBy>似水流年</cp:lastModifiedBy>
  <dcterms:modified xsi:type="dcterms:W3CDTF">2026-03-09T07:42:05Z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eyJoZGlkIjoiZGIwOWE5OGIzNDk0YzcwYmFiODA1NmNjMTRmNDZlMmIiLCJ1c2VySWQiOiI1MzUxMTg4NzkifQ==</vt:lpwstr>
  </property>
  <property fmtid="{D5CDD505-2E9C-101B-9397-08002B2CF9AE}" pid="3" name="KSOProductBuildVer">
    <vt:lpwstr>2052-12.1.0.24034</vt:lpwstr>
  </property>
  <property fmtid="{D5CDD505-2E9C-101B-9397-08002B2CF9AE}" pid="4" name="ICV">
    <vt:lpwstr>4BAD56E053DE4FC89C1F72C7094675AB_13</vt:lpwstr>
  </property>
</Properties>
</file>