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401F2">
      <w:pPr>
        <w:pStyle w:val="5"/>
        <w:shd w:val="clear" w:color="auto" w:fill="FFFFFF"/>
        <w:spacing w:before="225" w:beforeAutospacing="0" w:after="225" w:afterAutospacing="0"/>
        <w:jc w:val="center"/>
        <w:rPr>
          <w:rFonts w:hint="eastAsia" w:ascii="仿宋_GB2312" w:hAnsi="微软雅黑" w:eastAsia="仿宋_GB2312"/>
          <w:b/>
          <w:color w:val="33383D"/>
          <w:sz w:val="36"/>
          <w:szCs w:val="36"/>
        </w:rPr>
      </w:pPr>
      <w:r>
        <w:rPr>
          <w:rFonts w:hint="eastAsia" w:ascii="仿宋_GB2312" w:hAnsi="微软雅黑" w:eastAsia="仿宋_GB2312"/>
          <w:b/>
          <w:color w:val="33383D"/>
          <w:sz w:val="36"/>
          <w:szCs w:val="36"/>
        </w:rPr>
        <w:t>关于公共卫生学院李非凡、房宇晨、焦开文硕士学位论文预答辩的公告</w:t>
      </w:r>
    </w:p>
    <w:tbl>
      <w:tblPr>
        <w:tblStyle w:val="8"/>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1559"/>
        <w:gridCol w:w="803"/>
        <w:gridCol w:w="2223"/>
        <w:gridCol w:w="139"/>
        <w:gridCol w:w="2363"/>
      </w:tblGrid>
      <w:tr w14:paraId="57FE6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1039C001">
            <w:pPr>
              <w:jc w:val="distribute"/>
              <w:rPr>
                <w:rFonts w:ascii="仿宋_GB2312" w:eastAsia="仿宋_GB2312"/>
                <w:sz w:val="32"/>
                <w:szCs w:val="36"/>
              </w:rPr>
            </w:pPr>
            <w:r>
              <w:rPr>
                <w:rStyle w:val="10"/>
                <w:rFonts w:hint="eastAsia" w:ascii="仿宋_GB2312" w:hAnsi="微软雅黑" w:eastAsia="仿宋_GB2312"/>
                <w:b w:val="0"/>
                <w:color w:val="333333"/>
                <w:sz w:val="32"/>
                <w:szCs w:val="36"/>
              </w:rPr>
              <w:t>答辩人1</w:t>
            </w:r>
            <w:r>
              <w:rPr>
                <w:rFonts w:hint="eastAsia" w:ascii="仿宋_GB2312" w:hAnsi="微软雅黑" w:eastAsia="仿宋_GB2312"/>
                <w:color w:val="33383D"/>
                <w:sz w:val="32"/>
                <w:szCs w:val="36"/>
              </w:rPr>
              <w:t>：</w:t>
            </w:r>
          </w:p>
        </w:tc>
        <w:tc>
          <w:tcPr>
            <w:tcW w:w="7087" w:type="dxa"/>
            <w:gridSpan w:val="5"/>
          </w:tcPr>
          <w:p w14:paraId="5D00EDA7">
            <w:pPr>
              <w:rPr>
                <w:rFonts w:ascii="仿宋_GB2312" w:eastAsia="仿宋_GB2312"/>
                <w:sz w:val="32"/>
                <w:szCs w:val="36"/>
              </w:rPr>
            </w:pPr>
            <w:r>
              <w:rPr>
                <w:rFonts w:hint="eastAsia" w:ascii="仿宋_GB2312" w:eastAsia="仿宋_GB2312"/>
                <w:sz w:val="32"/>
                <w:szCs w:val="36"/>
              </w:rPr>
              <w:t>李非凡</w:t>
            </w:r>
          </w:p>
        </w:tc>
      </w:tr>
      <w:tr w14:paraId="6A71F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02420762">
            <w:pPr>
              <w:jc w:val="distribute"/>
              <w:rPr>
                <w:rFonts w:ascii="仿宋_GB2312" w:eastAsia="仿宋_GB2312"/>
                <w:sz w:val="32"/>
                <w:szCs w:val="36"/>
              </w:rPr>
            </w:pPr>
            <w:r>
              <w:rPr>
                <w:rFonts w:hint="eastAsia" w:ascii="仿宋_GB2312" w:eastAsia="仿宋_GB2312"/>
                <w:sz w:val="32"/>
                <w:szCs w:val="36"/>
              </w:rPr>
              <w:t>论文题目：</w:t>
            </w:r>
          </w:p>
        </w:tc>
        <w:tc>
          <w:tcPr>
            <w:tcW w:w="7087" w:type="dxa"/>
            <w:gridSpan w:val="5"/>
          </w:tcPr>
          <w:p w14:paraId="78687A20">
            <w:pPr>
              <w:rPr>
                <w:rFonts w:ascii="仿宋_GB2312" w:eastAsia="仿宋_GB2312"/>
                <w:sz w:val="32"/>
                <w:szCs w:val="36"/>
              </w:rPr>
            </w:pPr>
            <w:r>
              <w:rPr>
                <w:rFonts w:hint="eastAsia" w:ascii="仿宋_GB2312" w:eastAsia="仿宋_GB2312"/>
                <w:sz w:val="32"/>
                <w:szCs w:val="36"/>
              </w:rPr>
              <w:t>超声联合pH漂移改性商用酵母蛋白粉及其Pickering乳液递送姜黄素的研究</w:t>
            </w:r>
          </w:p>
        </w:tc>
      </w:tr>
      <w:tr w14:paraId="2E156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19AC677E">
            <w:pPr>
              <w:jc w:val="distribute"/>
              <w:rPr>
                <w:rFonts w:ascii="仿宋_GB2312" w:eastAsia="仿宋_GB2312"/>
                <w:sz w:val="32"/>
                <w:szCs w:val="36"/>
              </w:rPr>
            </w:pPr>
            <w:r>
              <w:rPr>
                <w:rFonts w:hint="eastAsia" w:ascii="仿宋_GB2312" w:eastAsia="仿宋_GB2312"/>
                <w:sz w:val="32"/>
                <w:szCs w:val="36"/>
              </w:rPr>
              <w:t>指导教师：</w:t>
            </w:r>
          </w:p>
        </w:tc>
        <w:tc>
          <w:tcPr>
            <w:tcW w:w="2362" w:type="dxa"/>
            <w:gridSpan w:val="2"/>
          </w:tcPr>
          <w:p w14:paraId="4568DC01">
            <w:pPr>
              <w:ind w:right="1159" w:rightChars="552"/>
              <w:rPr>
                <w:rFonts w:ascii="仿宋_GB2312" w:eastAsia="仿宋_GB2312"/>
                <w:sz w:val="32"/>
                <w:szCs w:val="36"/>
              </w:rPr>
            </w:pPr>
            <w:r>
              <w:rPr>
                <w:rFonts w:hint="eastAsia" w:ascii="仿宋_GB2312" w:eastAsia="仿宋_GB2312"/>
                <w:sz w:val="32"/>
                <w:szCs w:val="36"/>
              </w:rPr>
              <w:t>郎玉苗</w:t>
            </w:r>
          </w:p>
        </w:tc>
        <w:tc>
          <w:tcPr>
            <w:tcW w:w="2362" w:type="dxa"/>
            <w:gridSpan w:val="2"/>
          </w:tcPr>
          <w:p w14:paraId="40CEC74A">
            <w:pPr>
              <w:ind w:right="-67" w:rightChars="-32"/>
              <w:rPr>
                <w:rFonts w:ascii="仿宋_GB2312" w:eastAsia="仿宋_GB2312"/>
                <w:sz w:val="32"/>
                <w:szCs w:val="36"/>
              </w:rPr>
            </w:pPr>
            <w:r>
              <w:rPr>
                <w:rFonts w:hint="eastAsia" w:ascii="仿宋_GB2312" w:eastAsia="仿宋_GB2312"/>
                <w:sz w:val="32"/>
                <w:szCs w:val="36"/>
              </w:rPr>
              <w:t xml:space="preserve">职 </w:t>
            </w:r>
            <w:r>
              <w:rPr>
                <w:rFonts w:ascii="仿宋_GB2312" w:eastAsia="仿宋_GB2312"/>
                <w:sz w:val="32"/>
                <w:szCs w:val="36"/>
              </w:rPr>
              <w:t xml:space="preserve"> </w:t>
            </w:r>
            <w:r>
              <w:rPr>
                <w:rFonts w:hint="eastAsia" w:ascii="仿宋_GB2312" w:eastAsia="仿宋_GB2312"/>
                <w:sz w:val="32"/>
                <w:szCs w:val="36"/>
              </w:rPr>
              <w:t>称：</w:t>
            </w:r>
          </w:p>
        </w:tc>
        <w:tc>
          <w:tcPr>
            <w:tcW w:w="2363" w:type="dxa"/>
          </w:tcPr>
          <w:p w14:paraId="73B4F56A">
            <w:pPr>
              <w:ind w:left="-426" w:leftChars="-203" w:right="1159" w:rightChars="552" w:firstLine="425" w:firstLineChars="133"/>
              <w:rPr>
                <w:rFonts w:ascii="仿宋_GB2312" w:eastAsia="仿宋_GB2312"/>
                <w:sz w:val="32"/>
                <w:szCs w:val="36"/>
              </w:rPr>
            </w:pPr>
            <w:r>
              <w:rPr>
                <w:rFonts w:hint="eastAsia" w:ascii="仿宋_GB2312" w:eastAsia="仿宋_GB2312"/>
                <w:sz w:val="32"/>
                <w:szCs w:val="36"/>
              </w:rPr>
              <w:t>副教授</w:t>
            </w:r>
          </w:p>
        </w:tc>
      </w:tr>
      <w:tr w14:paraId="1C80F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7C2BE11B">
            <w:pPr>
              <w:jc w:val="distribute"/>
              <w:rPr>
                <w:rFonts w:ascii="仿宋_GB2312" w:eastAsia="仿宋_GB2312"/>
                <w:sz w:val="32"/>
                <w:szCs w:val="36"/>
              </w:rPr>
            </w:pPr>
            <w:r>
              <w:rPr>
                <w:rStyle w:val="10"/>
                <w:rFonts w:hint="eastAsia" w:ascii="仿宋_GB2312" w:hAnsi="微软雅黑" w:eastAsia="仿宋_GB2312"/>
                <w:b w:val="0"/>
                <w:color w:val="333333"/>
                <w:sz w:val="32"/>
                <w:szCs w:val="36"/>
              </w:rPr>
              <w:t>答辩人2</w:t>
            </w:r>
            <w:r>
              <w:rPr>
                <w:rFonts w:hint="eastAsia" w:ascii="仿宋_GB2312" w:hAnsi="微软雅黑" w:eastAsia="仿宋_GB2312"/>
                <w:color w:val="33383D"/>
                <w:sz w:val="32"/>
                <w:szCs w:val="36"/>
              </w:rPr>
              <w:t>：</w:t>
            </w:r>
          </w:p>
        </w:tc>
        <w:tc>
          <w:tcPr>
            <w:tcW w:w="7087" w:type="dxa"/>
            <w:gridSpan w:val="5"/>
          </w:tcPr>
          <w:p w14:paraId="785455E5">
            <w:pPr>
              <w:ind w:left="-426" w:leftChars="-203" w:right="1159" w:rightChars="552" w:firstLine="425" w:firstLineChars="133"/>
              <w:rPr>
                <w:rFonts w:ascii="仿宋_GB2312" w:eastAsia="仿宋_GB2312"/>
                <w:sz w:val="32"/>
                <w:szCs w:val="36"/>
              </w:rPr>
            </w:pPr>
            <w:r>
              <w:rPr>
                <w:rFonts w:hint="eastAsia" w:ascii="仿宋_GB2312" w:eastAsia="仿宋_GB2312"/>
                <w:sz w:val="32"/>
                <w:szCs w:val="36"/>
              </w:rPr>
              <w:t>房宇晨</w:t>
            </w:r>
          </w:p>
        </w:tc>
      </w:tr>
      <w:tr w14:paraId="5DA1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75640465">
            <w:pPr>
              <w:jc w:val="distribute"/>
              <w:rPr>
                <w:rFonts w:ascii="仿宋_GB2312" w:eastAsia="仿宋_GB2312"/>
                <w:sz w:val="32"/>
                <w:szCs w:val="36"/>
              </w:rPr>
            </w:pPr>
            <w:r>
              <w:rPr>
                <w:rFonts w:hint="eastAsia" w:ascii="仿宋_GB2312" w:eastAsia="仿宋_GB2312"/>
                <w:sz w:val="32"/>
                <w:szCs w:val="36"/>
              </w:rPr>
              <w:t>论文题目：</w:t>
            </w:r>
          </w:p>
        </w:tc>
        <w:tc>
          <w:tcPr>
            <w:tcW w:w="7087" w:type="dxa"/>
            <w:gridSpan w:val="5"/>
          </w:tcPr>
          <w:p w14:paraId="78DE9E6D">
            <w:pPr>
              <w:rPr>
                <w:rFonts w:ascii="仿宋_GB2312" w:eastAsia="仿宋_GB2312"/>
                <w:sz w:val="32"/>
                <w:szCs w:val="36"/>
              </w:rPr>
            </w:pPr>
            <w:r>
              <w:rPr>
                <w:rFonts w:hint="eastAsia" w:ascii="仿宋_GB2312" w:eastAsia="仿宋_GB2312"/>
                <w:sz w:val="32"/>
                <w:szCs w:val="36"/>
              </w:rPr>
              <w:t>山楂原花青素提取物通过调节肠道菌群驱动的胆汁酸代谢缓解非酒精性脂肪肝病的干预机制研究</w:t>
            </w:r>
          </w:p>
        </w:tc>
      </w:tr>
      <w:tr w14:paraId="623BA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0A6155CC">
            <w:pPr>
              <w:jc w:val="distribute"/>
              <w:rPr>
                <w:rFonts w:ascii="仿宋_GB2312" w:eastAsia="仿宋_GB2312"/>
                <w:sz w:val="32"/>
                <w:szCs w:val="36"/>
              </w:rPr>
            </w:pPr>
            <w:r>
              <w:rPr>
                <w:rFonts w:hint="eastAsia" w:ascii="仿宋_GB2312" w:eastAsia="仿宋_GB2312"/>
                <w:sz w:val="32"/>
                <w:szCs w:val="36"/>
              </w:rPr>
              <w:t>指导教师：</w:t>
            </w:r>
          </w:p>
        </w:tc>
        <w:tc>
          <w:tcPr>
            <w:tcW w:w="2362" w:type="dxa"/>
            <w:gridSpan w:val="2"/>
          </w:tcPr>
          <w:p w14:paraId="3636FC88">
            <w:pPr>
              <w:ind w:right="1159" w:rightChars="552"/>
              <w:rPr>
                <w:rFonts w:ascii="仿宋_GB2312" w:eastAsia="仿宋_GB2312"/>
                <w:sz w:val="32"/>
                <w:szCs w:val="36"/>
              </w:rPr>
            </w:pPr>
            <w:r>
              <w:rPr>
                <w:rFonts w:hint="eastAsia" w:ascii="仿宋_GB2312" w:eastAsia="仿宋_GB2312"/>
                <w:sz w:val="32"/>
                <w:szCs w:val="36"/>
              </w:rPr>
              <w:t>韩雪</w:t>
            </w:r>
          </w:p>
        </w:tc>
        <w:tc>
          <w:tcPr>
            <w:tcW w:w="2362" w:type="dxa"/>
            <w:gridSpan w:val="2"/>
          </w:tcPr>
          <w:p w14:paraId="54874EE9">
            <w:pPr>
              <w:ind w:right="-67" w:rightChars="-32"/>
              <w:rPr>
                <w:rFonts w:ascii="仿宋_GB2312" w:eastAsia="仿宋_GB2312"/>
                <w:sz w:val="32"/>
                <w:szCs w:val="36"/>
              </w:rPr>
            </w:pPr>
            <w:r>
              <w:rPr>
                <w:rFonts w:hint="eastAsia" w:ascii="仿宋_GB2312" w:eastAsia="仿宋_GB2312"/>
                <w:sz w:val="32"/>
                <w:szCs w:val="36"/>
              </w:rPr>
              <w:t xml:space="preserve">职 </w:t>
            </w:r>
            <w:r>
              <w:rPr>
                <w:rFonts w:ascii="仿宋_GB2312" w:eastAsia="仿宋_GB2312"/>
                <w:sz w:val="32"/>
                <w:szCs w:val="36"/>
              </w:rPr>
              <w:t xml:space="preserve"> </w:t>
            </w:r>
            <w:r>
              <w:rPr>
                <w:rFonts w:hint="eastAsia" w:ascii="仿宋_GB2312" w:eastAsia="仿宋_GB2312"/>
                <w:sz w:val="32"/>
                <w:szCs w:val="36"/>
              </w:rPr>
              <w:t>称：</w:t>
            </w:r>
          </w:p>
        </w:tc>
        <w:tc>
          <w:tcPr>
            <w:tcW w:w="2363" w:type="dxa"/>
          </w:tcPr>
          <w:p w14:paraId="1D9796CA">
            <w:pPr>
              <w:ind w:left="-426" w:leftChars="-203" w:right="1159" w:rightChars="552" w:firstLine="425" w:firstLineChars="133"/>
              <w:rPr>
                <w:rFonts w:ascii="仿宋_GB2312" w:eastAsia="仿宋_GB2312"/>
                <w:sz w:val="32"/>
                <w:szCs w:val="36"/>
              </w:rPr>
            </w:pPr>
            <w:r>
              <w:rPr>
                <w:rFonts w:hint="eastAsia" w:ascii="仿宋_GB2312" w:eastAsia="仿宋_GB2312"/>
                <w:sz w:val="32"/>
                <w:szCs w:val="36"/>
              </w:rPr>
              <w:t>讲师</w:t>
            </w:r>
          </w:p>
        </w:tc>
      </w:tr>
      <w:tr w14:paraId="29B05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361D84D7">
            <w:pPr>
              <w:jc w:val="distribute"/>
              <w:rPr>
                <w:rFonts w:ascii="仿宋_GB2312" w:eastAsia="仿宋_GB2312"/>
                <w:sz w:val="32"/>
                <w:szCs w:val="36"/>
              </w:rPr>
            </w:pPr>
            <w:r>
              <w:rPr>
                <w:rStyle w:val="10"/>
                <w:rFonts w:hint="eastAsia" w:ascii="仿宋_GB2312" w:hAnsi="微软雅黑" w:eastAsia="仿宋_GB2312"/>
                <w:b w:val="0"/>
                <w:color w:val="333333"/>
                <w:sz w:val="32"/>
                <w:szCs w:val="36"/>
              </w:rPr>
              <w:t>答辩人3</w:t>
            </w:r>
            <w:r>
              <w:rPr>
                <w:rFonts w:hint="eastAsia" w:ascii="仿宋_GB2312" w:hAnsi="微软雅黑" w:eastAsia="仿宋_GB2312"/>
                <w:color w:val="33383D"/>
                <w:sz w:val="32"/>
                <w:szCs w:val="36"/>
              </w:rPr>
              <w:t>：</w:t>
            </w:r>
          </w:p>
        </w:tc>
        <w:tc>
          <w:tcPr>
            <w:tcW w:w="7087" w:type="dxa"/>
            <w:gridSpan w:val="5"/>
          </w:tcPr>
          <w:p w14:paraId="387A147F">
            <w:pPr>
              <w:ind w:left="-426" w:leftChars="-203" w:right="1159" w:rightChars="552" w:firstLine="425" w:firstLineChars="133"/>
              <w:rPr>
                <w:rFonts w:ascii="仿宋_GB2312" w:eastAsia="仿宋_GB2312"/>
                <w:sz w:val="32"/>
                <w:szCs w:val="36"/>
              </w:rPr>
            </w:pPr>
            <w:r>
              <w:rPr>
                <w:rFonts w:hint="eastAsia" w:ascii="仿宋_GB2312" w:eastAsia="仿宋_GB2312"/>
                <w:sz w:val="32"/>
                <w:szCs w:val="36"/>
              </w:rPr>
              <w:t>焦开文</w:t>
            </w:r>
          </w:p>
        </w:tc>
      </w:tr>
      <w:tr w14:paraId="50818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78BF56F3">
            <w:pPr>
              <w:jc w:val="distribute"/>
              <w:rPr>
                <w:rFonts w:ascii="仿宋_GB2312" w:eastAsia="仿宋_GB2312"/>
                <w:sz w:val="32"/>
                <w:szCs w:val="36"/>
              </w:rPr>
            </w:pPr>
            <w:r>
              <w:rPr>
                <w:rFonts w:hint="eastAsia" w:ascii="仿宋_GB2312" w:eastAsia="仿宋_GB2312"/>
                <w:sz w:val="32"/>
                <w:szCs w:val="36"/>
              </w:rPr>
              <w:t>论文题目：</w:t>
            </w:r>
          </w:p>
        </w:tc>
        <w:tc>
          <w:tcPr>
            <w:tcW w:w="7087" w:type="dxa"/>
            <w:gridSpan w:val="5"/>
          </w:tcPr>
          <w:p w14:paraId="4BC31C0F">
            <w:pPr>
              <w:rPr>
                <w:rFonts w:ascii="仿宋_GB2312" w:eastAsia="仿宋_GB2312"/>
                <w:sz w:val="32"/>
                <w:szCs w:val="36"/>
              </w:rPr>
            </w:pPr>
            <w:r>
              <w:rPr>
                <w:rFonts w:hint="eastAsia" w:ascii="仿宋_GB2312" w:eastAsia="仿宋_GB2312"/>
                <w:sz w:val="32"/>
                <w:szCs w:val="36"/>
              </w:rPr>
              <w:t>基于镧系金属有机框架材料的比率荧光探针对食品中多酚检测研究</w:t>
            </w:r>
          </w:p>
        </w:tc>
      </w:tr>
      <w:tr w14:paraId="14177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4894AE46">
            <w:pPr>
              <w:jc w:val="distribute"/>
              <w:rPr>
                <w:rFonts w:ascii="仿宋_GB2312" w:eastAsia="仿宋_GB2312"/>
                <w:sz w:val="32"/>
                <w:szCs w:val="36"/>
              </w:rPr>
            </w:pPr>
            <w:r>
              <w:rPr>
                <w:rFonts w:hint="eastAsia" w:ascii="仿宋_GB2312" w:eastAsia="仿宋_GB2312"/>
                <w:sz w:val="32"/>
                <w:szCs w:val="36"/>
              </w:rPr>
              <w:t>指导教师：</w:t>
            </w:r>
          </w:p>
        </w:tc>
        <w:tc>
          <w:tcPr>
            <w:tcW w:w="2362" w:type="dxa"/>
            <w:gridSpan w:val="2"/>
          </w:tcPr>
          <w:p w14:paraId="6BB82A0D">
            <w:pPr>
              <w:ind w:right="1159" w:rightChars="552"/>
              <w:rPr>
                <w:rFonts w:ascii="仿宋_GB2312" w:eastAsia="仿宋_GB2312"/>
                <w:sz w:val="32"/>
                <w:szCs w:val="36"/>
              </w:rPr>
            </w:pPr>
            <w:r>
              <w:rPr>
                <w:rFonts w:hint="eastAsia" w:ascii="仿宋_GB2312" w:eastAsia="仿宋_GB2312"/>
                <w:sz w:val="32"/>
                <w:szCs w:val="36"/>
              </w:rPr>
              <w:t>尹明远</w:t>
            </w:r>
          </w:p>
        </w:tc>
        <w:tc>
          <w:tcPr>
            <w:tcW w:w="2362" w:type="dxa"/>
            <w:gridSpan w:val="2"/>
          </w:tcPr>
          <w:p w14:paraId="7BC796C9">
            <w:pPr>
              <w:ind w:right="-67" w:rightChars="-32"/>
              <w:rPr>
                <w:rFonts w:ascii="仿宋_GB2312" w:eastAsia="仿宋_GB2312"/>
                <w:sz w:val="32"/>
                <w:szCs w:val="36"/>
              </w:rPr>
            </w:pPr>
            <w:r>
              <w:rPr>
                <w:rFonts w:hint="eastAsia" w:ascii="仿宋_GB2312" w:eastAsia="仿宋_GB2312"/>
                <w:sz w:val="32"/>
                <w:szCs w:val="36"/>
              </w:rPr>
              <w:t xml:space="preserve">职 </w:t>
            </w:r>
            <w:r>
              <w:rPr>
                <w:rFonts w:ascii="仿宋_GB2312" w:eastAsia="仿宋_GB2312"/>
                <w:sz w:val="32"/>
                <w:szCs w:val="36"/>
              </w:rPr>
              <w:t xml:space="preserve"> </w:t>
            </w:r>
            <w:r>
              <w:rPr>
                <w:rFonts w:hint="eastAsia" w:ascii="仿宋_GB2312" w:eastAsia="仿宋_GB2312"/>
                <w:sz w:val="32"/>
                <w:szCs w:val="36"/>
              </w:rPr>
              <w:t>称：</w:t>
            </w:r>
          </w:p>
        </w:tc>
        <w:tc>
          <w:tcPr>
            <w:tcW w:w="2363" w:type="dxa"/>
          </w:tcPr>
          <w:p w14:paraId="071482C4">
            <w:pPr>
              <w:ind w:left="-426" w:leftChars="-203" w:right="1159" w:rightChars="552" w:firstLine="425" w:firstLineChars="133"/>
              <w:rPr>
                <w:rFonts w:ascii="仿宋_GB2312" w:eastAsia="仿宋_GB2312"/>
                <w:sz w:val="32"/>
                <w:szCs w:val="36"/>
              </w:rPr>
            </w:pPr>
            <w:r>
              <w:rPr>
                <w:rFonts w:hint="eastAsia" w:ascii="仿宋_GB2312" w:eastAsia="仿宋_GB2312"/>
                <w:sz w:val="32"/>
                <w:szCs w:val="36"/>
                <w:lang w:val="en-US" w:eastAsia="zh-CN"/>
              </w:rPr>
              <w:t>讲师</w:t>
            </w:r>
          </w:p>
        </w:tc>
      </w:tr>
      <w:tr w14:paraId="498F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5" w:type="dxa"/>
            <w:gridSpan w:val="6"/>
          </w:tcPr>
          <w:p w14:paraId="00221576">
            <w:pPr>
              <w:jc w:val="center"/>
              <w:rPr>
                <w:rFonts w:ascii="仿宋_GB2312" w:eastAsia="仿宋_GB2312"/>
                <w:b/>
                <w:sz w:val="32"/>
                <w:szCs w:val="36"/>
              </w:rPr>
            </w:pPr>
            <w:r>
              <w:rPr>
                <w:rFonts w:hint="eastAsia" w:ascii="仿宋_GB2312" w:eastAsia="仿宋_GB2312"/>
                <w:b/>
                <w:sz w:val="32"/>
                <w:szCs w:val="36"/>
              </w:rPr>
              <w:t>预答辩委员名单</w:t>
            </w:r>
          </w:p>
        </w:tc>
      </w:tr>
      <w:tr w14:paraId="3E9A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3B847A7B">
            <w:pPr>
              <w:jc w:val="distribute"/>
              <w:rPr>
                <w:rFonts w:ascii="仿宋_GB2312" w:eastAsia="仿宋_GB2312"/>
                <w:sz w:val="32"/>
                <w:szCs w:val="36"/>
              </w:rPr>
            </w:pPr>
            <w:r>
              <w:rPr>
                <w:rFonts w:hint="eastAsia" w:ascii="仿宋_GB2312" w:eastAsia="仿宋_GB2312"/>
                <w:sz w:val="32"/>
                <w:szCs w:val="36"/>
              </w:rPr>
              <w:t>主席：</w:t>
            </w:r>
          </w:p>
        </w:tc>
        <w:tc>
          <w:tcPr>
            <w:tcW w:w="1559" w:type="dxa"/>
          </w:tcPr>
          <w:p w14:paraId="59A99E8B">
            <w:pPr>
              <w:rPr>
                <w:rFonts w:ascii="仿宋_GB2312" w:eastAsia="仿宋_GB2312"/>
                <w:sz w:val="32"/>
                <w:szCs w:val="36"/>
              </w:rPr>
            </w:pPr>
            <w:r>
              <w:rPr>
                <w:rFonts w:hint="eastAsia" w:ascii="仿宋_GB2312" w:eastAsia="仿宋_GB2312"/>
                <w:sz w:val="32"/>
                <w:szCs w:val="36"/>
              </w:rPr>
              <w:t>王志强</w:t>
            </w:r>
          </w:p>
        </w:tc>
        <w:tc>
          <w:tcPr>
            <w:tcW w:w="3026" w:type="dxa"/>
            <w:gridSpan w:val="2"/>
          </w:tcPr>
          <w:p w14:paraId="2E730293">
            <w:pPr>
              <w:rPr>
                <w:rFonts w:ascii="仿宋_GB2312" w:eastAsia="仿宋_GB2312"/>
                <w:sz w:val="32"/>
                <w:szCs w:val="36"/>
              </w:rPr>
            </w:pPr>
            <w:r>
              <w:rPr>
                <w:rFonts w:hint="eastAsia" w:ascii="仿宋_GB2312" w:eastAsia="仿宋_GB2312"/>
                <w:sz w:val="32"/>
                <w:szCs w:val="36"/>
              </w:rPr>
              <w:t>教授、硕士生导师</w:t>
            </w:r>
          </w:p>
        </w:tc>
        <w:tc>
          <w:tcPr>
            <w:tcW w:w="2502" w:type="dxa"/>
            <w:gridSpan w:val="2"/>
          </w:tcPr>
          <w:p w14:paraId="478C33AF">
            <w:pPr>
              <w:rPr>
                <w:rFonts w:ascii="仿宋_GB2312" w:eastAsia="仿宋_GB2312"/>
                <w:sz w:val="32"/>
                <w:szCs w:val="36"/>
              </w:rPr>
            </w:pPr>
            <w:r>
              <w:rPr>
                <w:rFonts w:hint="eastAsia" w:ascii="仿宋_GB2312" w:eastAsia="仿宋_GB2312"/>
                <w:sz w:val="32"/>
                <w:szCs w:val="36"/>
              </w:rPr>
              <w:t>（河北大学）</w:t>
            </w:r>
          </w:p>
        </w:tc>
      </w:tr>
      <w:tr w14:paraId="2AB0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0DE905A5">
            <w:pPr>
              <w:jc w:val="distribute"/>
              <w:rPr>
                <w:rFonts w:ascii="仿宋_GB2312" w:eastAsia="仿宋_GB2312"/>
                <w:sz w:val="32"/>
                <w:szCs w:val="36"/>
              </w:rPr>
            </w:pPr>
            <w:r>
              <w:rPr>
                <w:rFonts w:hint="eastAsia" w:ascii="仿宋_GB2312" w:eastAsia="仿宋_GB2312"/>
                <w:sz w:val="32"/>
                <w:szCs w:val="36"/>
              </w:rPr>
              <w:t>委员：</w:t>
            </w:r>
          </w:p>
        </w:tc>
        <w:tc>
          <w:tcPr>
            <w:tcW w:w="1559" w:type="dxa"/>
          </w:tcPr>
          <w:p w14:paraId="77430BA3">
            <w:pPr>
              <w:rPr>
                <w:rFonts w:ascii="仿宋_GB2312" w:eastAsia="仿宋_GB2312"/>
                <w:sz w:val="32"/>
                <w:szCs w:val="36"/>
              </w:rPr>
            </w:pPr>
            <w:r>
              <w:rPr>
                <w:rFonts w:hint="eastAsia" w:ascii="仿宋_GB2312" w:eastAsia="仿宋_GB2312"/>
                <w:sz w:val="32"/>
                <w:szCs w:val="36"/>
              </w:rPr>
              <w:t>杨红茹</w:t>
            </w:r>
          </w:p>
        </w:tc>
        <w:tc>
          <w:tcPr>
            <w:tcW w:w="3026" w:type="dxa"/>
            <w:gridSpan w:val="2"/>
          </w:tcPr>
          <w:p w14:paraId="1333C52D">
            <w:pPr>
              <w:rPr>
                <w:rFonts w:ascii="仿宋_GB2312" w:eastAsia="仿宋_GB2312"/>
                <w:sz w:val="32"/>
                <w:szCs w:val="36"/>
              </w:rPr>
            </w:pPr>
            <w:r>
              <w:rPr>
                <w:rFonts w:hint="eastAsia" w:ascii="仿宋_GB2312" w:eastAsia="仿宋_GB2312"/>
                <w:sz w:val="32"/>
                <w:szCs w:val="36"/>
              </w:rPr>
              <w:t>副教授、硕士生导师</w:t>
            </w:r>
          </w:p>
        </w:tc>
        <w:tc>
          <w:tcPr>
            <w:tcW w:w="2502" w:type="dxa"/>
            <w:gridSpan w:val="2"/>
          </w:tcPr>
          <w:p w14:paraId="56B37369">
            <w:pPr>
              <w:rPr>
                <w:rFonts w:ascii="仿宋_GB2312" w:eastAsia="仿宋_GB2312"/>
                <w:sz w:val="32"/>
                <w:szCs w:val="36"/>
              </w:rPr>
            </w:pPr>
            <w:r>
              <w:rPr>
                <w:rFonts w:hint="eastAsia" w:ascii="仿宋_GB2312" w:eastAsia="仿宋_GB2312"/>
                <w:sz w:val="32"/>
                <w:szCs w:val="36"/>
              </w:rPr>
              <w:t>（河北大学）</w:t>
            </w:r>
          </w:p>
        </w:tc>
      </w:tr>
      <w:tr w14:paraId="408B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5C28336B">
            <w:pPr>
              <w:jc w:val="distribute"/>
              <w:rPr>
                <w:rFonts w:ascii="仿宋_GB2312" w:eastAsia="仿宋_GB2312"/>
                <w:sz w:val="32"/>
                <w:szCs w:val="36"/>
              </w:rPr>
            </w:pPr>
          </w:p>
        </w:tc>
        <w:tc>
          <w:tcPr>
            <w:tcW w:w="1559" w:type="dxa"/>
          </w:tcPr>
          <w:p w14:paraId="0A24332D">
            <w:pPr>
              <w:rPr>
                <w:rFonts w:ascii="仿宋_GB2312" w:eastAsia="仿宋_GB2312"/>
                <w:sz w:val="32"/>
                <w:szCs w:val="36"/>
              </w:rPr>
            </w:pPr>
            <w:r>
              <w:rPr>
                <w:rFonts w:hint="eastAsia" w:ascii="仿宋_GB2312" w:eastAsia="仿宋_GB2312"/>
                <w:sz w:val="32"/>
                <w:szCs w:val="36"/>
              </w:rPr>
              <w:t>杨晓溪</w:t>
            </w:r>
          </w:p>
        </w:tc>
        <w:tc>
          <w:tcPr>
            <w:tcW w:w="3026" w:type="dxa"/>
            <w:gridSpan w:val="2"/>
          </w:tcPr>
          <w:p w14:paraId="18EF6522">
            <w:pPr>
              <w:rPr>
                <w:rFonts w:ascii="仿宋_GB2312" w:eastAsia="仿宋_GB2312"/>
                <w:sz w:val="32"/>
                <w:szCs w:val="36"/>
              </w:rPr>
            </w:pPr>
            <w:r>
              <w:rPr>
                <w:rFonts w:hint="eastAsia" w:ascii="仿宋_GB2312" w:eastAsia="仿宋_GB2312"/>
                <w:sz w:val="32"/>
                <w:szCs w:val="36"/>
              </w:rPr>
              <w:t>副教授、硕士生导师</w:t>
            </w:r>
          </w:p>
        </w:tc>
        <w:tc>
          <w:tcPr>
            <w:tcW w:w="2502" w:type="dxa"/>
            <w:gridSpan w:val="2"/>
          </w:tcPr>
          <w:p w14:paraId="313A44BD">
            <w:pPr>
              <w:rPr>
                <w:rFonts w:ascii="仿宋_GB2312" w:eastAsia="仿宋_GB2312"/>
                <w:sz w:val="32"/>
                <w:szCs w:val="36"/>
              </w:rPr>
            </w:pPr>
            <w:r>
              <w:rPr>
                <w:rFonts w:hint="eastAsia" w:ascii="仿宋_GB2312" w:eastAsia="仿宋_GB2312"/>
                <w:sz w:val="32"/>
                <w:szCs w:val="36"/>
              </w:rPr>
              <w:t>（河北大学）</w:t>
            </w:r>
          </w:p>
        </w:tc>
      </w:tr>
      <w:tr w14:paraId="2F20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62451937">
            <w:pPr>
              <w:jc w:val="distribute"/>
              <w:rPr>
                <w:rFonts w:ascii="仿宋_GB2312" w:eastAsia="仿宋_GB2312"/>
                <w:sz w:val="32"/>
                <w:szCs w:val="36"/>
              </w:rPr>
            </w:pPr>
            <w:r>
              <w:rPr>
                <w:rFonts w:hint="eastAsia" w:ascii="仿宋_GB2312" w:eastAsia="仿宋_GB2312"/>
                <w:sz w:val="32"/>
                <w:szCs w:val="36"/>
              </w:rPr>
              <w:t>秘书：</w:t>
            </w:r>
          </w:p>
        </w:tc>
        <w:tc>
          <w:tcPr>
            <w:tcW w:w="1559" w:type="dxa"/>
          </w:tcPr>
          <w:p w14:paraId="3A14186B">
            <w:pPr>
              <w:rPr>
                <w:rFonts w:ascii="仿宋_GB2312" w:eastAsia="仿宋_GB2312"/>
                <w:sz w:val="32"/>
                <w:szCs w:val="36"/>
              </w:rPr>
            </w:pPr>
            <w:r>
              <w:rPr>
                <w:rFonts w:hint="eastAsia" w:ascii="仿宋_GB2312" w:eastAsia="仿宋_GB2312"/>
                <w:sz w:val="32"/>
                <w:szCs w:val="36"/>
              </w:rPr>
              <w:t>杨晓溪</w:t>
            </w:r>
          </w:p>
        </w:tc>
        <w:tc>
          <w:tcPr>
            <w:tcW w:w="3026" w:type="dxa"/>
            <w:gridSpan w:val="2"/>
          </w:tcPr>
          <w:p w14:paraId="54D02D88">
            <w:pPr>
              <w:rPr>
                <w:rFonts w:ascii="仿宋_GB2312" w:eastAsia="仿宋_GB2312"/>
                <w:sz w:val="32"/>
                <w:szCs w:val="36"/>
              </w:rPr>
            </w:pPr>
            <w:r>
              <w:rPr>
                <w:rFonts w:hint="eastAsia" w:ascii="仿宋_GB2312" w:eastAsia="仿宋_GB2312"/>
                <w:sz w:val="32"/>
                <w:szCs w:val="36"/>
              </w:rPr>
              <w:t>副教授、硕士生导师</w:t>
            </w:r>
          </w:p>
        </w:tc>
        <w:tc>
          <w:tcPr>
            <w:tcW w:w="2502" w:type="dxa"/>
            <w:gridSpan w:val="2"/>
          </w:tcPr>
          <w:p w14:paraId="2F747503">
            <w:pPr>
              <w:rPr>
                <w:rFonts w:ascii="仿宋_GB2312" w:eastAsia="仿宋_GB2312"/>
                <w:sz w:val="32"/>
                <w:szCs w:val="36"/>
              </w:rPr>
            </w:pPr>
            <w:r>
              <w:rPr>
                <w:rFonts w:hint="eastAsia" w:ascii="仿宋_GB2312" w:eastAsia="仿宋_GB2312"/>
                <w:sz w:val="32"/>
                <w:szCs w:val="36"/>
              </w:rPr>
              <w:t>（河北大学）</w:t>
            </w:r>
          </w:p>
        </w:tc>
      </w:tr>
      <w:tr w14:paraId="02805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63BD9126">
            <w:pPr>
              <w:jc w:val="distribute"/>
              <w:rPr>
                <w:rFonts w:ascii="仿宋_GB2312" w:eastAsia="仿宋_GB2312"/>
                <w:sz w:val="32"/>
                <w:szCs w:val="36"/>
              </w:rPr>
            </w:pPr>
            <w:r>
              <w:rPr>
                <w:rFonts w:hint="eastAsia" w:ascii="仿宋_GB2312" w:eastAsia="仿宋_GB2312"/>
                <w:sz w:val="32"/>
                <w:szCs w:val="36"/>
              </w:rPr>
              <w:t>时间：</w:t>
            </w:r>
          </w:p>
        </w:tc>
        <w:tc>
          <w:tcPr>
            <w:tcW w:w="7087" w:type="dxa"/>
            <w:gridSpan w:val="5"/>
          </w:tcPr>
          <w:p w14:paraId="09C2DBF8">
            <w:pPr>
              <w:rPr>
                <w:rFonts w:ascii="仿宋_GB2312" w:eastAsia="仿宋_GB2312"/>
                <w:sz w:val="32"/>
                <w:szCs w:val="36"/>
              </w:rPr>
            </w:pPr>
            <w:r>
              <w:rPr>
                <w:rFonts w:hint="eastAsia" w:ascii="仿宋_GB2312" w:eastAsia="仿宋_GB2312"/>
                <w:sz w:val="32"/>
                <w:szCs w:val="36"/>
              </w:rPr>
              <w:t xml:space="preserve">2026年3月12日，下午14：30                        </w:t>
            </w:r>
          </w:p>
        </w:tc>
      </w:tr>
      <w:tr w14:paraId="305E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37CE6739">
            <w:pPr>
              <w:jc w:val="distribute"/>
              <w:rPr>
                <w:rFonts w:ascii="仿宋_GB2312" w:eastAsia="仿宋_GB2312"/>
                <w:sz w:val="32"/>
                <w:szCs w:val="36"/>
              </w:rPr>
            </w:pPr>
            <w:r>
              <w:rPr>
                <w:rFonts w:hint="eastAsia" w:ascii="仿宋_GB2312" w:eastAsia="仿宋_GB2312"/>
                <w:sz w:val="32"/>
                <w:szCs w:val="36"/>
              </w:rPr>
              <w:t>地点：</w:t>
            </w:r>
          </w:p>
        </w:tc>
        <w:tc>
          <w:tcPr>
            <w:tcW w:w="7087" w:type="dxa"/>
            <w:gridSpan w:val="5"/>
          </w:tcPr>
          <w:p w14:paraId="59747E33">
            <w:pPr>
              <w:rPr>
                <w:rFonts w:ascii="仿宋_GB2312" w:eastAsia="仿宋_GB2312"/>
                <w:sz w:val="32"/>
                <w:szCs w:val="36"/>
              </w:rPr>
            </w:pPr>
            <w:r>
              <w:rPr>
                <w:rFonts w:hint="eastAsia" w:ascii="仿宋_GB2312" w:eastAsia="仿宋_GB2312"/>
                <w:sz w:val="32"/>
                <w:szCs w:val="36"/>
              </w:rPr>
              <w:t>公共卫生学院301会议室</w:t>
            </w:r>
          </w:p>
        </w:tc>
      </w:tr>
      <w:tr w14:paraId="3351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5" w:type="dxa"/>
            <w:gridSpan w:val="6"/>
          </w:tcPr>
          <w:p w14:paraId="3DCE0A76">
            <w:pPr>
              <w:tabs>
                <w:tab w:val="left" w:pos="2374"/>
              </w:tabs>
              <w:jc w:val="left"/>
              <w:rPr>
                <w:rFonts w:ascii="仿宋_GB2312" w:eastAsia="仿宋_GB2312"/>
                <w:b/>
                <w:sz w:val="32"/>
                <w:szCs w:val="36"/>
              </w:rPr>
            </w:pPr>
            <w:r>
              <w:rPr>
                <w:rFonts w:hint="eastAsia" w:ascii="仿宋_GB2312" w:eastAsia="仿宋_GB2312"/>
                <w:b/>
                <w:sz w:val="32"/>
                <w:szCs w:val="36"/>
              </w:rPr>
              <w:t>欢迎参加！</w:t>
            </w:r>
          </w:p>
        </w:tc>
      </w:tr>
    </w:tbl>
    <w:p w14:paraId="21142FA7">
      <w:pPr>
        <w:rPr>
          <w:sz w:val="36"/>
          <w:szCs w:val="36"/>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E3"/>
    <w:rsid w:val="0026370F"/>
    <w:rsid w:val="00274BE3"/>
    <w:rsid w:val="00313E5F"/>
    <w:rsid w:val="0036364A"/>
    <w:rsid w:val="003B37E1"/>
    <w:rsid w:val="003E2295"/>
    <w:rsid w:val="0045676A"/>
    <w:rsid w:val="00463A45"/>
    <w:rsid w:val="00470B9C"/>
    <w:rsid w:val="004B32EC"/>
    <w:rsid w:val="004E21DA"/>
    <w:rsid w:val="004E44BD"/>
    <w:rsid w:val="006855C3"/>
    <w:rsid w:val="006A17AA"/>
    <w:rsid w:val="007D75CD"/>
    <w:rsid w:val="00844FD4"/>
    <w:rsid w:val="009F6575"/>
    <w:rsid w:val="00A12F04"/>
    <w:rsid w:val="00B536B6"/>
    <w:rsid w:val="00C6522A"/>
    <w:rsid w:val="00CF4E46"/>
    <w:rsid w:val="00D05145"/>
    <w:rsid w:val="00E30BE7"/>
    <w:rsid w:val="00E36B18"/>
    <w:rsid w:val="00EB3893"/>
    <w:rsid w:val="00F819C3"/>
    <w:rsid w:val="00FE6CFE"/>
    <w:rsid w:val="024C6AA4"/>
    <w:rsid w:val="0E1C2D35"/>
    <w:rsid w:val="14F275B8"/>
    <w:rsid w:val="19A95FFC"/>
    <w:rsid w:val="1D13456F"/>
    <w:rsid w:val="2FDF35FF"/>
    <w:rsid w:val="417E19A5"/>
    <w:rsid w:val="57F731DF"/>
    <w:rsid w:val="5F207F79"/>
    <w:rsid w:val="60C2740B"/>
    <w:rsid w:val="651371FD"/>
    <w:rsid w:val="68B735CD"/>
    <w:rsid w:val="79E20451"/>
    <w:rsid w:val="7D441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character" w:customStyle="1" w:styleId="14">
    <w:name w:val="批注文字 字符"/>
    <w:basedOn w:val="9"/>
    <w:link w:val="2"/>
    <w:semiHidden/>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1276</Words>
  <Characters>1338</Characters>
  <Lines>12</Lines>
  <Paragraphs>3</Paragraphs>
  <TotalTime>2</TotalTime>
  <ScaleCrop>false</ScaleCrop>
  <LinksUpToDate>false</LinksUpToDate>
  <CharactersWithSpaces>1437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2026-03-09T06:40:00Z</dcterms:created>
  <dc:creator>wd</dc:creator>
  <cp:lastModifiedBy>似水流年</cp:lastModifiedBy>
  <dcterms:modified xsi:type="dcterms:W3CDTF">2026-03-09T07:41:40Z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eyJoZGlkIjoiZGIwOWE5OGIzNDk0YzcwYmFiODA1NmNjMTRmNDZlMmIiLCJ1c2VySWQiOiI1MzUxMTg4NzkifQ==</vt:lpwstr>
  </property>
  <property fmtid="{D5CDD505-2E9C-101B-9397-08002B2CF9AE}" pid="3" name="KSOProductBuildVer">
    <vt:lpwstr>2052-12.1.0.24034</vt:lpwstr>
  </property>
  <property fmtid="{D5CDD505-2E9C-101B-9397-08002B2CF9AE}" pid="4" name="ICV">
    <vt:lpwstr>4BAD56E053DE4FC89C1F72C7094675AB_13</vt:lpwstr>
  </property>
</Properties>
</file>